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D4" w:rsidRDefault="00FE48D4" w:rsidP="00FE48D4">
      <w:pPr>
        <w:pStyle w:val="NormalWeb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1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Административните производства започват по искане на заинтересовано лице или на прокурора в определените от закона случаи.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Административните съдилища са длъжни да разгледат и разрешат съобразно закона всяко подадено до тях искане в разумен срок.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1"/>
          <w:rFonts w:ascii="Tahoma" w:hAnsi="Tahoma" w:cs="Tahoma"/>
          <w:b/>
          <w:bCs/>
          <w:color w:val="000000"/>
          <w:bdr w:val="none" w:sz="0" w:space="0" w:color="auto" w:frame="1"/>
        </w:rPr>
        <w:t>Подсъдност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На  административните съдилища са подсъдни всички административни дела с изключение на тези, които са подсъдни на Върховния административен съд.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1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Административните съдилища разглеждат всички дела по искания за: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Издаване, изменение, отмяна или обявяване на нищожност на административни актове;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Обявяване на нищожност или унищожаване на споразумения по Административно-процесуалния кодекс;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Защита срещу неоснователни действия и бездействия на администрацията;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Защита срещу незаконно принудително изпълнение;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Обезщетения за вреди от незаконосъобразни актове, действия и бездействия на административни органи и длъжностни лица;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Обезщетения за вреди от принудително изпълнение;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Обявяване на нищожност, обезсилване или отмяна на решения, постановени от административните съдилища;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Установяване неистинността на административни актове.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0"/>
          <w:rFonts w:ascii="Tahoma" w:hAnsi="Tahoma" w:cs="Tahoma"/>
          <w:b/>
          <w:bCs/>
          <w:color w:val="000000"/>
          <w:bdr w:val="none" w:sz="0" w:space="0" w:color="auto" w:frame="1"/>
        </w:rPr>
        <w:t>ПРАВИЛОТО: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</w:p>
    <w:p w:rsidR="00FE48D4" w:rsidRDefault="00FE48D4" w:rsidP="00FE48D4">
      <w:pPr>
        <w:pStyle w:val="NormalWeb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f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ДЕЛАТА СЕ РАЗГЛЕЖДАТ ОТ АДМИНИСТРАТИВНИЯ СЪД, В РАЙОНА НА КОЙТО Е СЕДАЛИЩЕТО НА ОРГАНА, ИЗДАЛ ОСПОРЕНИЯ АДМИНИСТРАТИВЕН АКТ, А КОГАТО ТО Е В ЧУЖБИНА - ОТ АДМИНИСТРАТИВЕН СЪД - ГРАД СОФИЯ.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*</w:t>
      </w:r>
      <w:r>
        <w:rPr>
          <w:rStyle w:val="ff1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Исковете за обезщетения могат да бъдат предявени и пред съда по адреса или седалището на жалбоподателя.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</w:p>
    <w:p w:rsidR="00FE48D4" w:rsidRDefault="00FE48D4" w:rsidP="00FE48D4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4"/>
          <w:rFonts w:ascii="Tahoma" w:hAnsi="Tahoma" w:cs="Tahoma"/>
          <w:b/>
          <w:bCs/>
          <w:color w:val="000000"/>
          <w:bdr w:val="none" w:sz="0" w:space="0" w:color="auto" w:frame="1"/>
        </w:rPr>
        <w:t>Оспорване на административни актове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Право да оспорват административния акт имат гражданите и организациите, чийто права, свободи или законни интереси са нарушени или застрашени от акта или за които той поражда задължения.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Административните актове могат да се оспорят пред съда и без да е изчерпана възможността за оспорването им по административен ред.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Административните актове могат да се оспорват пред съда по отношение на тяхната </w:t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lastRenderedPageBreak/>
        <w:t>законосъобразност, в </w:t>
      </w:r>
      <w:r>
        <w:rPr>
          <w:rStyle w:val="fs22"/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14 ДНЕВЕН СРОК ОТ СЪОБЩАВАНЕТО ИМ</w:t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Мълчаливият отказ или мълчаливото съгласие може да се оспори в едномесечен срок от изтичането на срока, в който административният орган е бил длъжен да се произнесе.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2"/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Жалбата или протестът се подава в писмена форма и трябва да съдържа: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1. посочване на съда;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2. трите имена и адрес, телефон, факс и електронен адрес, ако има такъв - за българските граждани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3. трите имена и адрес, личния номер - за чужденец, и адреса, заявен в съответната администрация, телефон, факс и електронен адрес, ако има такъв;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4. фирмата на търговеца или наименованието на юридическото лице, изписани и на български език, седалището, последния посочен в съответния регистър адрес на управление и електронния му адрес;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5. означение на обжалвания административен акт;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6. указание в какво се състои незаконосъобразността на акта;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7. в какво се състои искането;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8. подпис на лицето, което подава жалбата или протеста.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В жалбата или протеста оспорващият е длъжен да посочи доказателствата, които иска да бъдат събрани, и да представи писмените доказателства, с които разполага.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2"/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Към жалбата или протеста се прилагат: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FE48D4" w:rsidRDefault="00FE48D4" w:rsidP="00FE48D4">
      <w:pPr>
        <w:pStyle w:val="NormalWeb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1. удостоверение за съществуването и представителството на организация - жалбоподател;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2. пълномощно, когато жалбата се подава от пълномощник;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3. документ за платена държавна такса, ако такава се дължи;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4. преписи от жалбата или протеста, от писмените доказателства и от приложенията според броя на останалите страни.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imul"/>
          <w:rFonts w:ascii="Tahoma" w:hAnsi="Tahoma" w:cs="Tahoma"/>
          <w:i/>
          <w:iCs/>
          <w:color w:val="000000"/>
          <w:sz w:val="22"/>
          <w:szCs w:val="22"/>
          <w:u w:val="single"/>
          <w:bdr w:val="none" w:sz="0" w:space="0" w:color="auto" w:frame="1"/>
        </w:rPr>
        <w:t>Този текст няма характера на правен съвет. Неговата цел е информиране на обществеността и</w:t>
      </w:r>
      <w:r>
        <w:rPr>
          <w:rStyle w:val="ff0"/>
          <w:rFonts w:ascii="Tahoma" w:hAnsi="Tahoma" w:cs="Tahoma"/>
          <w:i/>
          <w:iCs/>
          <w:color w:val="000000"/>
          <w:sz w:val="22"/>
          <w:szCs w:val="22"/>
          <w:u w:val="single"/>
          <w:bdr w:val="none" w:sz="0" w:space="0" w:color="auto" w:frame="1"/>
        </w:rPr>
        <w:t> </w:t>
      </w:r>
      <w:r>
        <w:rPr>
          <w:rStyle w:val="ff1"/>
          <w:rFonts w:ascii="Tahoma" w:hAnsi="Tahoma" w:cs="Tahoma"/>
          <w:i/>
          <w:iCs/>
          <w:color w:val="000000"/>
          <w:sz w:val="22"/>
          <w:szCs w:val="22"/>
          <w:u w:val="single"/>
          <w:bdr w:val="none" w:sz="0" w:space="0" w:color="auto" w:frame="1"/>
        </w:rPr>
        <w:t>мотивиране към законосъобразно поведение.</w:t>
      </w:r>
    </w:p>
    <w:p w:rsidR="00452E62" w:rsidRDefault="00452E62">
      <w:bookmarkStart w:id="0" w:name="_GoBack"/>
      <w:bookmarkEnd w:id="0"/>
    </w:p>
    <w:sectPr w:rsidR="0045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2D2"/>
    <w:multiLevelType w:val="multilevel"/>
    <w:tmpl w:val="FD82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71"/>
    <w:rsid w:val="00452E62"/>
    <w:rsid w:val="00A15171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C28A9B-836E-496E-A3BC-4F382A31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f1">
    <w:name w:val="ff1"/>
    <w:basedOn w:val="DefaultParagraphFont"/>
    <w:rsid w:val="00FE48D4"/>
  </w:style>
  <w:style w:type="character" w:customStyle="1" w:styleId="fs22">
    <w:name w:val="fs22"/>
    <w:basedOn w:val="DefaultParagraphFont"/>
    <w:rsid w:val="00FE48D4"/>
  </w:style>
  <w:style w:type="character" w:customStyle="1" w:styleId="ff0">
    <w:name w:val="ff0"/>
    <w:basedOn w:val="DefaultParagraphFont"/>
    <w:rsid w:val="00FE48D4"/>
  </w:style>
  <w:style w:type="character" w:customStyle="1" w:styleId="fs24">
    <w:name w:val="fs24"/>
    <w:basedOn w:val="DefaultParagraphFont"/>
    <w:rsid w:val="00FE48D4"/>
  </w:style>
  <w:style w:type="character" w:customStyle="1" w:styleId="imul">
    <w:name w:val="imul"/>
    <w:basedOn w:val="DefaultParagraphFont"/>
    <w:rsid w:val="00FE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Цвятко Бояджиев</dc:creator>
  <cp:keywords/>
  <dc:description/>
  <cp:lastModifiedBy>Цвятко Бояджиев</cp:lastModifiedBy>
  <cp:revision>2</cp:revision>
  <dcterms:created xsi:type="dcterms:W3CDTF">2019-05-15T13:43:00Z</dcterms:created>
  <dcterms:modified xsi:type="dcterms:W3CDTF">2019-05-15T13:43:00Z</dcterms:modified>
</cp:coreProperties>
</file>